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7.webp" ContentType="image/webp"/>
  <Override PartName="/word/media/image8.webp" ContentType="image/webp"/>
  <Override PartName="/word/media/image3.webp" ContentType="image/webp"/>
  <Override PartName="/word/media/image5.webp" ContentType="image/webp"/>
  <Override PartName="/word/media/image4.webp" ContentType="image/webp"/>
  <Override PartName="/word/media/image6.webp" ContentType="image/webp"/>
  <Override PartName="/word/media/image9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18.webp" ContentType="image/webp"/>
  <Override PartName="/word/media/image17.webp" ContentType="image/webp"/>
  <Override PartName="/word/media/image19.webp" ContentType="image/webp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B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sz w:val="33"/>
          <w:szCs w:val="33"/>
        </w:rPr>
      </w:pPr>
      <w:bookmarkStart w:id="0" w:name="_GoBack"/>
      <w:r>
        <w:rPr>
          <w:sz w:val="33"/>
          <w:szCs w:val="33"/>
          <w:bdr w:val="none" w:color="auto" w:sz="0" w:space="0"/>
        </w:rPr>
        <w:t>第二届</w:t>
      </w:r>
      <w:r>
        <w:rPr>
          <w:rFonts w:hint="eastAsia"/>
          <w:sz w:val="33"/>
          <w:szCs w:val="33"/>
          <w:bdr w:val="none" w:color="auto" w:sz="0" w:space="0"/>
          <w:lang w:eastAsia="zh-CN"/>
        </w:rPr>
        <w:t>“</w:t>
      </w:r>
      <w:r>
        <w:rPr>
          <w:sz w:val="33"/>
          <w:szCs w:val="33"/>
          <w:bdr w:val="none" w:color="auto" w:sz="0" w:space="0"/>
        </w:rPr>
        <w:t>感动沧炼</w:t>
      </w:r>
      <w:r>
        <w:rPr>
          <w:rFonts w:hint="eastAsia"/>
          <w:sz w:val="33"/>
          <w:szCs w:val="33"/>
          <w:bdr w:val="none" w:color="auto" w:sz="0" w:space="0"/>
          <w:lang w:eastAsia="zh-CN"/>
        </w:rPr>
        <w:t>”</w:t>
      </w:r>
      <w:r>
        <w:rPr>
          <w:sz w:val="33"/>
          <w:szCs w:val="33"/>
          <w:bdr w:val="none" w:color="auto" w:sz="0" w:space="0"/>
        </w:rPr>
        <w:t>人物发布活动成功举办</w:t>
      </w:r>
    </w:p>
    <w:bookmarkEnd w:id="0"/>
    <w:p w14:paraId="45B4BC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47721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在党的二十届四中全会召开之际，在举国上下决战决胜“十四五”谋篇布局“十五五”关键时刻，10月22日，沧州炼化举办第二届“感动沧炼”人物发布活动，鼓舞干部员工士气，激发干事创业动能，赋能企业高质量发展！</w:t>
      </w:r>
    </w:p>
    <w:p w14:paraId="720F87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C21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02885" cy="3531235"/>
            <wp:effectExtent l="0" t="0" r="12065" b="1206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A086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C7C4B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党委书记、总经理胡佳致辞，公司领导张波、刘晓伟、周庆广，以及来自集团公司、沧州市、新华区相关部门领导出席发布活动。</w:t>
      </w:r>
    </w:p>
    <w:p w14:paraId="0797EB2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装扮一新的多功能厅，灯光璀璨、鲜花簇拥。14时30分，发布活动正式开始，5位感动沧炼人物和1个团队的故事一一在大屏幕上呈现，第二届“感动沧炼”人物揭晓，他们分别是：公司四级协理员、原副总经济师任玉利，河北省劳动模范、炼油一部运行一班班长李杰，中国石化优秀共产党员、公司炼化设备专家吕红霞，中国石化劳动模范、储运部运行一班班长李志峰，行政事务中心退休职工李俊波，以及公司发展专班团队。</w:t>
      </w:r>
    </w:p>
    <w:p w14:paraId="1D4593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3E523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687570" cy="3124835"/>
            <wp:effectExtent l="0" t="0" r="17780" b="1841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4F67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212E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大屏幕上播放的事迹短片，细致描绘出每一位“感动沧炼”人物和集体敬业奉献、敢于担当的精神风貌；主持人通过现场访谈，为观众一一展现他们感人至深、催人奋进的故事。</w:t>
      </w:r>
    </w:p>
    <w:p w14:paraId="161BAE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“感动沧炼”人物和集体一一上台接受颁奖，大屏幕上，苍劲有力的“致敬词”徐徐滚动。</w:t>
      </w:r>
    </w:p>
    <w:p w14:paraId="262FD1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6510" cy="1703705"/>
            <wp:effectExtent l="0" t="0" r="15240" b="10795"/>
            <wp:docPr id="29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6515" cy="1729740"/>
            <wp:effectExtent l="0" t="0" r="13335" b="3810"/>
            <wp:docPr id="41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9B3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9CFB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任玉利</w:t>
      </w:r>
      <w:r>
        <w:rPr>
          <w:rStyle w:val="6"/>
          <w:rFonts w:hint="eastAsia" w:asciiTheme="minorEastAsia" w:hAnsiTheme="minorEastAsia" w:cstheme="minorEastAsia"/>
          <w:color w:val="auto"/>
          <w:spacing w:val="90"/>
          <w:sz w:val="24"/>
          <w:szCs w:val="24"/>
          <w:bdr w:val="none" w:color="auto" w:sz="0" w:space="0"/>
          <w:lang w:eastAsia="zh-CN"/>
        </w:rPr>
        <w:t>——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寸心系沧炼</w:t>
      </w:r>
    </w:p>
    <w:p w14:paraId="1E4B8F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三十三载坚守，运河灯火映出伏案背影；半生心血倾注，装置晨光见证奋进足迹。于市场寒潮中破冰，在数据长河里淘金，以智略扭亏为盈，用担当领航优化。青春炼作油花，热血铸就脊梁。</w:t>
      </w:r>
    </w:p>
    <w:p w14:paraId="1AD0D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6E774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2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color w:val="FFE1A5"/>
          <w:spacing w:val="90"/>
          <w:sz w:val="24"/>
          <w:szCs w:val="24"/>
          <w:bdr w:val="none" w:color="auto" w:sz="0" w:space="0"/>
        </w:rPr>
      </w:pPr>
    </w:p>
    <w:p w14:paraId="0BA997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1240" cy="1549400"/>
            <wp:effectExtent l="0" t="0" r="3810" b="12700"/>
            <wp:docPr id="30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16480" cy="1543685"/>
            <wp:effectExtent l="0" t="0" r="7620" b="18415"/>
            <wp:docPr id="42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92AC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李杰——承志淬匠心</w:t>
      </w:r>
    </w:p>
    <w:p w14:paraId="176128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right="0" w:firstLine="51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  <w:bdr w:val="none" w:color="auto" w:sz="0" w:space="0"/>
        </w:rPr>
        <w:t>从顽主到劳模，你用二十年完成一场人生的淬炼。一万个检测点，是你刻入装置的匠心；金奖的荣耀，是时间对坚持的加冕。十年磨一剑，为装置精准把脉；半生守一塔，以逆袭诠释不凡。</w:t>
      </w:r>
    </w:p>
    <w:p w14:paraId="3CD5A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AB244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color w:val="FFE1A5"/>
          <w:spacing w:val="90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76475" cy="1513840"/>
            <wp:effectExtent l="0" t="0" r="9525" b="10160"/>
            <wp:docPr id="31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76475" cy="1513205"/>
            <wp:effectExtent l="0" t="0" r="9525" b="10795"/>
            <wp:docPr id="43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0762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吕红霞——霞光映塔林</w:t>
      </w:r>
    </w:p>
    <w:p w14:paraId="268A51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5DEB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0" w:right="0" w:firstLine="51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  <w:bdr w:val="none" w:color="auto" w:sz="0" w:space="0"/>
        </w:rPr>
        <w:t>青春无悔献沧炼，岁月如歌绽芳华。从操作工到设备专家，党旗下炼“真金”。你用女性的细致，守护装置的脉搏；以侠者的风骨，筑牢安全的长城。塔林恒作证，红霞映沧炼。</w:t>
      </w:r>
    </w:p>
    <w:p w14:paraId="5859FE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6869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1875" cy="1530350"/>
            <wp:effectExtent l="0" t="0" r="3175" b="12700"/>
            <wp:docPr id="32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5050" cy="1534795"/>
            <wp:effectExtent l="0" t="0" r="0" b="8255"/>
            <wp:docPr id="44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94E7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李志峰——头雁气轩昂</w:t>
      </w:r>
    </w:p>
    <w:p w14:paraId="04520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从门外汉到百事通，你用刻度丈量责任的边界。小本记春秋，铁规炼铁军，在十三条赛道上点燃星火。从一人亮剑到群星闪耀，精准是信仰，坚守如长河。以油品为墨，绘就产业脊梁的千钧重量。</w:t>
      </w:r>
    </w:p>
    <w:p w14:paraId="362E23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</w:p>
    <w:p w14:paraId="316EE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40610" cy="1559560"/>
            <wp:effectExtent l="0" t="0" r="2540" b="2540"/>
            <wp:docPr id="33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41880" cy="1560195"/>
            <wp:effectExtent l="0" t="0" r="1270" b="1905"/>
            <wp:docPr id="46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B938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李俊波——山河证丹心</w:t>
      </w:r>
    </w:p>
    <w:p w14:paraId="2AA793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F8C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  <w:bdr w:val="none" w:color="auto" w:sz="0" w:space="0"/>
        </w:rPr>
        <w:t>二十七载跋涉，从炼塔走向山河，唤醒尘封的民族记忆。两千件文物汇聚，化小家为展馆，守护不能忘却的根脉。你是烽火岁月的摆渡人，以朴素初心守护国家的精神基因。</w:t>
      </w:r>
    </w:p>
    <w:p w14:paraId="6E360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7D7F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color w:val="FFE1A5"/>
          <w:spacing w:val="90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1240" cy="1536065"/>
            <wp:effectExtent l="0" t="0" r="3810" b="6985"/>
            <wp:docPr id="35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37105" cy="1565275"/>
            <wp:effectExtent l="0" t="0" r="10795" b="15875"/>
            <wp:docPr id="47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B109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pacing w:val="90"/>
          <w:sz w:val="24"/>
          <w:szCs w:val="24"/>
          <w:bdr w:val="none" w:color="auto" w:sz="0" w:space="0"/>
        </w:rPr>
        <w:t>发展专班——破局智先锋</w:t>
      </w:r>
    </w:p>
    <w:p w14:paraId="40024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  <w:bdr w:val="none" w:color="auto" w:sz="0" w:space="0"/>
        </w:rPr>
        <w:t>以“四千精神”为桨，破浪前行；用绿色转型作笔，挥墨山河。昔日攻坚，你们在“一基两翼三新”的脉络中开凿希望；今朝引领，你们为区域高质量发展注入沧炼力量。碧水长天，是你们写给时代的答卷；金山银山，是你们刻在大地的勋章。</w:t>
      </w:r>
    </w:p>
    <w:p w14:paraId="703C1C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活动开始前，公司领导会见了第二届“感动沧炼”人物家属代表，同大家一一握手，感谢广大职工家属多年来对沧州炼化的关心和支持。</w:t>
      </w:r>
    </w:p>
    <w:p w14:paraId="63B57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99585" cy="2867025"/>
            <wp:effectExtent l="0" t="0" r="5715" b="9525"/>
            <wp:docPr id="1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7" descr="IMG_28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C748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本次活动还特别邀请了河北日报社、长城新媒体集团驻沧记者站、河北工人报驻沧记者站、沧州日报社、沧州市广播电视台等媒体记者参加。同时，本次发布活动还通过奋进沧州炼化平台同步直播。</w:t>
      </w:r>
    </w:p>
    <w:p w14:paraId="7D8571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今年6月开始，沧州炼化启动了第二届“感动沧炼”人物评选活动。经过各单位推荐、公司集中选拔和网上投票等方式，5个人物和1个集体脱颖而出，光荣成为第二届“感动沧炼”人物。</w:t>
      </w:r>
    </w:p>
    <w:p w14:paraId="6A09FF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</w:p>
    <w:p w14:paraId="269BE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89145" cy="3060065"/>
            <wp:effectExtent l="0" t="0" r="1905" b="6985"/>
            <wp:docPr id="2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8" descr="IMG_28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FBB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14545" cy="3074670"/>
            <wp:effectExtent l="0" t="0" r="14605" b="11430"/>
            <wp:docPr id="37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6FF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2BCC5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70375" cy="2845435"/>
            <wp:effectExtent l="0" t="0" r="15875" b="12065"/>
            <wp:docPr id="38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5BD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09745" cy="2865755"/>
            <wp:effectExtent l="0" t="0" r="14605" b="10795"/>
            <wp:docPr id="39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09745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B61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445D"/>
    <w:rsid w:val="0BFC445D"/>
    <w:rsid w:val="1AAF0857"/>
    <w:rsid w:val="74C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ebp"/><Relationship Id="rId18" Type="http://schemas.openxmlformats.org/officeDocument/2006/relationships/image" Target="media/image15.jpeg"/><Relationship Id="rId13" Type="http://schemas.openxmlformats.org/officeDocument/2006/relationships/image" Target="media/image10.webp"/><Relationship Id="rId26" Type="http://schemas.openxmlformats.org/officeDocument/2006/relationships/customXml" Target="../customXml/item3.xml"/><Relationship Id="rId3" Type="http://schemas.openxmlformats.org/officeDocument/2006/relationships/theme" Target="theme/theme1.xml"/><Relationship Id="rId21" Type="http://schemas.openxmlformats.org/officeDocument/2006/relationships/image" Target="media/image18.webp"/><Relationship Id="rId7" Type="http://schemas.openxmlformats.org/officeDocument/2006/relationships/image" Target="media/image4.webp"/><Relationship Id="rId17" Type="http://schemas.openxmlformats.org/officeDocument/2006/relationships/image" Target="media/image14.webp"/><Relationship Id="rId12" Type="http://schemas.openxmlformats.org/officeDocument/2006/relationships/image" Target="media/image9.webp"/><Relationship Id="rId25" Type="http://schemas.openxmlformats.org/officeDocument/2006/relationships/customXml" Target="../customXml/item2.xml"/><Relationship Id="rId20" Type="http://schemas.openxmlformats.org/officeDocument/2006/relationships/image" Target="media/image17.webp"/><Relationship Id="rId2" Type="http://schemas.openxmlformats.org/officeDocument/2006/relationships/settings" Target="settings.xml"/><Relationship Id="rId16" Type="http://schemas.openxmlformats.org/officeDocument/2006/relationships/image" Target="media/image13.webp"/><Relationship Id="rId6" Type="http://schemas.openxmlformats.org/officeDocument/2006/relationships/image" Target="media/image3.webp"/><Relationship Id="rId11" Type="http://schemas.openxmlformats.org/officeDocument/2006/relationships/image" Target="media/image8.webp"/><Relationship Id="rId1" Type="http://schemas.openxmlformats.org/officeDocument/2006/relationships/styles" Target="styles.xml"/><Relationship Id="rId24" Type="http://schemas.openxmlformats.org/officeDocument/2006/relationships/customXml" Target="../customXml/item1.xml"/><Relationship Id="rId5" Type="http://schemas.openxmlformats.org/officeDocument/2006/relationships/image" Target="media/image2.jpeg"/><Relationship Id="rId23" Type="http://schemas.openxmlformats.org/officeDocument/2006/relationships/fontTable" Target="fontTable.xml"/><Relationship Id="rId15" Type="http://schemas.openxmlformats.org/officeDocument/2006/relationships/image" Target="media/image12.webp"/><Relationship Id="rId19" Type="http://schemas.openxmlformats.org/officeDocument/2006/relationships/image" Target="media/image16.jpeg"/><Relationship Id="rId10" Type="http://schemas.openxmlformats.org/officeDocument/2006/relationships/image" Target="media/image7.webp"/><Relationship Id="rId9" Type="http://schemas.openxmlformats.org/officeDocument/2006/relationships/image" Target="media/image6.webp"/><Relationship Id="rId4" Type="http://schemas.openxmlformats.org/officeDocument/2006/relationships/image" Target="media/image1.jpeg"/><Relationship Id="rId22" Type="http://schemas.openxmlformats.org/officeDocument/2006/relationships/image" Target="media/image19.webp"/><Relationship Id="rId14" Type="http://schemas.openxmlformats.org/officeDocument/2006/relationships/image" Target="media/image11.webp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2E422D0E8E914A938452B1A0E11F36" ma:contentTypeVersion="1" ma:contentTypeDescription="新建文档。" ma:contentTypeScope="" ma:versionID="dce67cf18aa24268de683be3f690b4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7EF2A1-BF46-442C-932D-755E739BA7AE}"/>
</file>

<file path=customXml/itemProps2.xml><?xml version="1.0" encoding="utf-8"?>
<ds:datastoreItem xmlns:ds="http://schemas.openxmlformats.org/officeDocument/2006/customXml" ds:itemID="{C1E2C98A-6121-4AD6-9387-D54B0EEC0746}"/>
</file>

<file path=customXml/itemProps3.xml><?xml version="1.0" encoding="utf-8"?>
<ds:datastoreItem xmlns:ds="http://schemas.openxmlformats.org/officeDocument/2006/customXml" ds:itemID="{53495E0B-1209-4415-8EBE-82AA7D328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伏铁刚</dc:creator>
  <cp:lastModifiedBy>伏铁刚</cp:lastModifiedBy>
  <cp:revision>1</cp:revision>
  <dcterms:created xsi:type="dcterms:W3CDTF">2025-10-27T00:31:00Z</dcterms:created>
  <dcterms:modified xsi:type="dcterms:W3CDTF">2025-10-27T00:57:12Z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4C95DC5DDBCB4B9487A45BE9753A46CA_11</vt:lpwstr>
  </property>
  <property fmtid="{D5CDD505-2E9C-101B-9397-08002B2CF9AE}" pid="4" name="ContentTypeId">
    <vt:lpwstr>0x010100132E422D0E8E914A938452B1A0E11F36</vt:lpwstr>
  </property>
</Properties>
</file>