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.jpg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808A90">
      <w:pPr>
        <w:pStyle w:val="2"/>
        <w:keepNext w:val="0"/>
        <w:keepLines w:val="0"/>
        <w:widowControl/>
        <w:suppressLineNumbers w:val="0"/>
        <w:jc w:val="center"/>
        <w:rPr>
          <w:sz w:val="36"/>
          <w:szCs w:val="36"/>
        </w:rPr>
      </w:pPr>
      <w:r>
        <w:rPr>
          <w:sz w:val="36"/>
          <w:szCs w:val="36"/>
        </w:rPr>
        <w:t>炼油二部创新成果获奖</w:t>
      </w:r>
    </w:p>
    <w:p w14:paraId="13300863">
      <w:pPr>
        <w:keepNext w:val="0"/>
        <w:keepLines w:val="0"/>
        <w:widowControl/>
        <w:suppressLineNumbers w:val="0"/>
        <w:jc w:val="left"/>
      </w:pPr>
      <w:bookmarkStart w:id="0" w:name="_GoBack"/>
      <w:bookmarkEnd w:id="0"/>
    </w:p>
    <w:p w14:paraId="3BC699FE">
      <w:pPr>
        <w:keepNext w:val="0"/>
        <w:keepLines w:val="0"/>
        <w:widowControl/>
        <w:suppressLineNumbers w:val="0"/>
        <w:jc w:val="left"/>
        <w:rPr>
          <w:vanish/>
        </w:rPr>
      </w:pP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w:fldChar w:fldCharType="begin"/>
      </w: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w:instrText xml:space="preserve">INCLUDEPICTURE \d "https://mp.weixin.qq.com/" \* MERGEFORMATINET </w:instrText>
      </w: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w:fldChar w:fldCharType="separate"/>
      </w: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mc:AlternateContent>
          <mc:Choice Requires="wps">
            <w:drawing>
              <wp:inline distT="0" distB="0" distL="114300" distR="114300">
                <wp:extent cx="304800" cy="304800"/>
                <wp:effectExtent l="0" t="0" r="0" b="0"/>
                <wp:docPr id="4" name="图片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图片 1" o:spid="_x0000_s1026" o:spt="1" style="height:24pt;width:24pt;" filled="f" stroked="t" coordsize="21600,21600" o:gfxdata="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JJ0E/HQAAAAAwEAAA8AAAAAAAAAAQAgAAAAIgAAAGRycy9kb3ducmV2&#10;LnhtbFBLAQIUABQAAAAIAIdO4kBJFmNiBAIAACAEAAAOAAAAAAAAAAEAIAAAAB8BAABkcnMvZTJv&#10;RG9jLnhtbFBLBQYAAAAABgAGAFkBAACVBQAAAAA=&#10;">
                <v:fill on="f" focussize="0,0"/>
                <v:stroke color="#000000" joinstyle="miter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w:fldChar w:fldCharType="end"/>
      </w:r>
    </w:p>
    <w:p w14:paraId="66FA7BF7">
      <w:pPr>
        <w:keepNext w:val="0"/>
        <w:keepLines w:val="0"/>
        <w:widowControl/>
        <w:suppressLineNumbers w:val="0"/>
        <w:jc w:val="left"/>
        <w:rPr>
          <w:vanish/>
        </w:rPr>
      </w:pP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w:t>在小说阅读器中沉浸阅读</w:t>
      </w:r>
    </w:p>
    <w:p w14:paraId="14ADBDA5">
      <w:pPr>
        <w:pStyle w:val="3"/>
        <w:keepNext w:val="0"/>
        <w:keepLines w:val="0"/>
        <w:widowControl/>
        <w:suppressLineNumbers w:val="0"/>
        <w:spacing w:after="240" w:afterAutospacing="0"/>
        <w:ind w:firstLine="668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spacing w:val="7"/>
          <w:sz w:val="32"/>
          <w:szCs w:val="32"/>
        </w:rPr>
        <w:t>近日，中国能源化学地质工会公布了职工优秀技术创新成果评选结果，中国石化242项成果获奖，炼油二部《高效在线除垢技术在汽轮机节能增效中的创新作用》成果获二等奖。</w:t>
      </w:r>
    </w:p>
    <w:p w14:paraId="2C40A270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drawing>
          <wp:inline distT="0" distB="0" distL="114300" distR="114300">
            <wp:extent cx="5168900" cy="4962525"/>
            <wp:effectExtent l="0" t="0" r="12700" b="9525"/>
            <wp:docPr id="1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5" descr="IMG_26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68900" cy="4962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F3B093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bdr w:val="none" w:color="auto" w:sz="0" w:space="0"/>
        </w:rPr>
        <w:t>据悉，此次获奖成果涵盖油气勘探开发、炼油化工、绿色低碳等领域。</w:t>
      </w:r>
    </w:p>
    <w:p w14:paraId="7109F0A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bdr w:val="none" w:color="auto" w:sz="0" w:space="0"/>
        </w:rPr>
        <w:t>炼油二部获奖成果的技术核心是通过汽轮机不停机在线作业，精准清除通流部分等关键部件的盐垢与杂质，避免传统停机清洗的产能损失。该技术的实施，为汽轮机长周期节能运行创造了优良的工况环境与可靠的安全保障。</w:t>
      </w:r>
    </w:p>
    <w:p w14:paraId="04B65DA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896D63"/>
    <w:rsid w:val="3A896D63"/>
    <w:rsid w:val="48B01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Emphasis"/>
    <w:basedOn w:val="5"/>
    <w:qFormat/>
    <w:uiPriority w:val="0"/>
    <w:rPr>
      <w:i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theme" Target="theme/theme1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132E422D0E8E914A938452B1A0E11F36" ma:contentTypeVersion="1" ma:contentTypeDescription="新建文档。" ma:contentTypeScope="" ma:versionID="dce67cf18aa24268de683be3f690b46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107b0345c29e57748057d300629ff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计划开始日期" ma:description="“计划开始日期”是由“发布”功能创建的网站栏。它用于指定第一次向网站访问者显示此页面的日期和时间。" ma:hidden="true" ma:internalName="PublishingStartDate">
      <xsd:simpleType>
        <xsd:restriction base="dms:Unknown"/>
      </xsd:simpleType>
    </xsd:element>
    <xsd:element name="PublishingExpirationDate" ma:index="9" nillable="true" ma:displayName="计划结束日期" ma:description="“计划结束日期”是由“发布”功能创建的网站栏。它用于指定不再向网站访问者显示此页面的日期和时间。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6B73669-F4FF-42F1-8AE0-D52B4D656349}"/>
</file>

<file path=customXml/itemProps2.xml><?xml version="1.0" encoding="utf-8"?>
<ds:datastoreItem xmlns:ds="http://schemas.openxmlformats.org/officeDocument/2006/customXml" ds:itemID="{BEB6EDFB-72B7-4F76-BDC8-727407C6CC23}"/>
</file>

<file path=customXml/itemProps3.xml><?xml version="1.0" encoding="utf-8"?>
<ds:datastoreItem xmlns:ds="http://schemas.openxmlformats.org/officeDocument/2006/customXml" ds:itemID="{7FA12C10-45E6-44F4-AA77-42967248178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伏铁刚</dc:creator>
  <cp:lastModifiedBy>伏铁刚</cp:lastModifiedBy>
  <cp:revision>1</cp:revision>
  <dcterms:created xsi:type="dcterms:W3CDTF">2026-01-20T00:09:00Z</dcterms:created>
  <dcterms:modified xsi:type="dcterms:W3CDTF">2026-01-20T00:14:10Z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34ECD417A99146A5871B22D63BDBD8D1_11</vt:lpwstr>
  </property>
  <property fmtid="{D5CDD505-2E9C-101B-9397-08002B2CF9AE}" pid="4" name="ContentTypeId">
    <vt:lpwstr>0x010100132E422D0E8E914A938452B1A0E11F36</vt:lpwstr>
  </property>
</Properties>
</file>